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5" w:rsidRDefault="00AB3CC5" w:rsidP="00AB3CC5">
      <w:pPr>
        <w:spacing w:after="0"/>
        <w:jc w:val="right"/>
      </w:pPr>
    </w:p>
    <w:p w:rsidR="00AB3CC5" w:rsidRPr="00A263DD" w:rsidRDefault="00AB3CC5" w:rsidP="00AB3CC5">
      <w:pPr>
        <w:spacing w:after="0"/>
        <w:jc w:val="right"/>
        <w:rPr>
          <w:rFonts w:ascii="Avenir LT Std 35 Light" w:hAnsi="Avenir LT Std 35 Light"/>
        </w:rPr>
      </w:pPr>
    </w:p>
    <w:p w:rsidR="00AB3CC5" w:rsidRPr="006839AC" w:rsidRDefault="00AB3CC5" w:rsidP="00AB3CC5">
      <w:pPr>
        <w:spacing w:after="0"/>
        <w:jc w:val="right"/>
        <w:rPr>
          <w:rFonts w:ascii="Avenir LT Std 65 Medium" w:hAnsi="Avenir LT Std 65 Medium"/>
          <w:b/>
          <w:sz w:val="56"/>
        </w:rPr>
      </w:pPr>
      <w:r w:rsidRPr="006839AC">
        <w:rPr>
          <w:rFonts w:ascii="Avenir LT Std 65 Medium" w:hAnsi="Avenir LT Std 65 Medium"/>
          <w:b/>
          <w:noProof/>
          <w:sz w:val="56"/>
        </w:rPr>
        <w:drawing>
          <wp:anchor distT="0" distB="0" distL="114300" distR="114300" simplePos="0" relativeHeight="251659264" behindDoc="1" locked="0" layoutInCell="1" allowOverlap="1">
            <wp:simplePos x="0" y="0"/>
            <wp:positionH relativeFrom="margin">
              <wp:align>left</wp:align>
            </wp:positionH>
            <wp:positionV relativeFrom="margin">
              <wp:align>bottom</wp:align>
            </wp:positionV>
            <wp:extent cx="4829175" cy="7496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0738"/>
                    <a:stretch>
                      <a:fillRect/>
                    </a:stretch>
                  </pic:blipFill>
                  <pic:spPr bwMode="auto">
                    <a:xfrm>
                      <a:off x="0" y="0"/>
                      <a:ext cx="4829175" cy="7496175"/>
                    </a:xfrm>
                    <a:prstGeom prst="rect">
                      <a:avLst/>
                    </a:prstGeom>
                    <a:noFill/>
                    <a:ln>
                      <a:noFill/>
                    </a:ln>
                  </pic:spPr>
                </pic:pic>
              </a:graphicData>
            </a:graphic>
          </wp:anchor>
        </w:drawing>
      </w:r>
      <w:r>
        <w:rPr>
          <w:rFonts w:ascii="Avenir LT Std 65 Medium" w:hAnsi="Avenir LT Std 65 Medium"/>
          <w:b/>
          <w:noProof/>
          <w:sz w:val="56"/>
        </w:rPr>
        <w:t>NEWS PHONE APPLICATION</w:t>
      </w:r>
    </w:p>
    <w:p w:rsidR="00AB3CC5" w:rsidRPr="006839AC" w:rsidRDefault="00A64827" w:rsidP="00AB3CC5">
      <w:pPr>
        <w:spacing w:after="0"/>
        <w:jc w:val="right"/>
        <w:rPr>
          <w:rFonts w:ascii="Avenir LT Std 35 Light" w:hAnsi="Avenir LT Std 35 Light"/>
          <w:sz w:val="36"/>
        </w:rPr>
      </w:pPr>
      <w:r>
        <w:rPr>
          <w:rFonts w:ascii="Avenir LT Std 35 Light" w:hAnsi="Avenir LT Std 35 Light"/>
          <w:sz w:val="36"/>
        </w:rPr>
        <w:t>Test Plan</w:t>
      </w:r>
    </w:p>
    <w:p w:rsidR="00AB3CC5" w:rsidRDefault="00AB3CC5" w:rsidP="00AB3CC5">
      <w:pPr>
        <w:spacing w:after="0"/>
        <w:jc w:val="right"/>
        <w:rPr>
          <w:rFonts w:ascii="Avenir LT Std 35 Light" w:hAnsi="Avenir LT Std 35 Light"/>
          <w:sz w:val="32"/>
        </w:rPr>
      </w:pPr>
    </w:p>
    <w:p w:rsidR="005B7CC3" w:rsidRPr="005B7CC3" w:rsidRDefault="005B7CC3"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COP 4331 Section 1</w:t>
      </w:r>
    </w:p>
    <w:p w:rsidR="00AB3CC5" w:rsidRPr="00AB3CC5" w:rsidRDefault="00AB3CC5" w:rsidP="00AB3CC5">
      <w:pPr>
        <w:spacing w:after="0"/>
        <w:jc w:val="right"/>
        <w:rPr>
          <w:rFonts w:ascii="Avenir LT Std 35 Light" w:hAnsi="Avenir LT Std 35 Light"/>
          <w:sz w:val="40"/>
        </w:rPr>
      </w:pPr>
      <w:r w:rsidRPr="00AB3CC5">
        <w:rPr>
          <w:rFonts w:ascii="Avenir LT Std 35 Light" w:hAnsi="Avenir LT Std 35 Light"/>
          <w:sz w:val="40"/>
        </w:rPr>
        <w:t>Fall 2010</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AB3CC5" w:rsidRDefault="00AB3CC5" w:rsidP="00AB3CC5">
      <w:pPr>
        <w:spacing w:after="0"/>
        <w:jc w:val="right"/>
        <w:rPr>
          <w:rFonts w:ascii="Avenir LT Std 65 Medium" w:hAnsi="Avenir LT Std 65 Medium"/>
          <w:b/>
          <w:sz w:val="48"/>
        </w:rPr>
      </w:pPr>
      <w:r w:rsidRPr="00AB3CC5">
        <w:rPr>
          <w:rFonts w:ascii="Avenir LT Std 65 Medium" w:hAnsi="Avenir LT Std 65 Medium"/>
          <w:b/>
          <w:sz w:val="48"/>
        </w:rPr>
        <w:t>GROUP 8</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Karl Banks</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Aaron Birencwaig</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Andrew Harmic</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Jason Heintz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Stephen Rodriguez</w:t>
      </w:r>
    </w:p>
    <w:p w:rsidR="00AB3CC5" w:rsidRPr="00AB3CC5" w:rsidRDefault="00AB3CC5" w:rsidP="00AB3CC5">
      <w:pPr>
        <w:spacing w:before="240" w:after="240"/>
        <w:jc w:val="right"/>
        <w:rPr>
          <w:rFonts w:ascii="Avenir LT Std 35 Light" w:hAnsi="Avenir LT Std 35 Light"/>
          <w:sz w:val="44"/>
        </w:rPr>
      </w:pPr>
      <w:r w:rsidRPr="00AB3CC5">
        <w:rPr>
          <w:rFonts w:ascii="Avenir LT Std 35 Light" w:hAnsi="Avenir LT Std 35 Light"/>
          <w:sz w:val="44"/>
        </w:rPr>
        <w:t>Tyler Zaino</w:t>
      </w: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5B7CC3" w:rsidRDefault="005B7CC3"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rFonts w:ascii="Avenir LT Std 35 Light" w:hAnsi="Avenir LT Std 35 Light"/>
          <w:sz w:val="32"/>
        </w:rPr>
      </w:pPr>
    </w:p>
    <w:p w:rsidR="00AB3CC5" w:rsidRPr="006839AC" w:rsidRDefault="00AB3CC5" w:rsidP="00AB3CC5">
      <w:pPr>
        <w:spacing w:after="0"/>
        <w:jc w:val="right"/>
        <w:rPr>
          <w:b/>
          <w:sz w:val="32"/>
        </w:rPr>
      </w:pPr>
      <w:r w:rsidRPr="006839AC">
        <w:rPr>
          <w:rFonts w:ascii="Avenir LT Std 35 Light" w:hAnsi="Avenir LT Std 35 Light"/>
          <w:sz w:val="32"/>
        </w:rPr>
        <w:t>UNIVERSITY</w:t>
      </w:r>
      <w:r w:rsidRPr="0025499F">
        <w:rPr>
          <w:rFonts w:ascii="Avenir LT Std 35 Light" w:hAnsi="Avenir LT Std 35 Light"/>
          <w:sz w:val="24"/>
        </w:rPr>
        <w:t xml:space="preserve"> </w:t>
      </w:r>
      <w:r w:rsidRPr="006839AC">
        <w:rPr>
          <w:rFonts w:ascii="Avenir LT Std 35 Light" w:hAnsi="Avenir LT Std 35 Light"/>
          <w:sz w:val="24"/>
        </w:rPr>
        <w:t xml:space="preserve">OF </w:t>
      </w:r>
      <w:r w:rsidRPr="006839AC">
        <w:rPr>
          <w:rFonts w:ascii="Avenir LT Std 35 Light" w:hAnsi="Avenir LT Std 35 Light"/>
          <w:sz w:val="32"/>
        </w:rPr>
        <w:t>CENTRAL FLORIDA</w:t>
      </w:r>
    </w:p>
    <w:p w:rsidR="00AB3CC5" w:rsidRDefault="00AB3CC5" w:rsidP="00AB3CC5">
      <w:pPr>
        <w:spacing w:after="0"/>
        <w:rPr>
          <w:b/>
          <w:sz w:val="56"/>
        </w:rPr>
        <w:sectPr w:rsidR="00AB3CC5" w:rsidSect="004C2479">
          <w:footerReference w:type="default" r:id="rId8"/>
          <w:pgSz w:w="12240" w:h="15840"/>
          <w:pgMar w:top="360" w:right="360" w:bottom="360" w:left="360" w:header="720" w:footer="288" w:gutter="0"/>
          <w:cols w:space="720"/>
          <w:titlePg/>
          <w:docGrid w:linePitch="360"/>
        </w:sectPr>
      </w:pPr>
    </w:p>
    <w:p w:rsidR="00C336EE" w:rsidRPr="00984A0B" w:rsidRDefault="00C336EE" w:rsidP="00984A0B">
      <w:pPr>
        <w:spacing w:after="0"/>
        <w:jc w:val="center"/>
        <w:rPr>
          <w:rFonts w:ascii="Avenir LT Std 65 Medium" w:hAnsi="Avenir LT Std 65 Medium"/>
          <w:b/>
          <w:noProof/>
          <w:sz w:val="56"/>
        </w:rPr>
      </w:pPr>
      <w:r w:rsidRPr="00984A0B">
        <w:rPr>
          <w:rFonts w:ascii="Avenir LT Std 65 Medium" w:hAnsi="Avenir LT Std 65 Medium"/>
          <w:b/>
          <w:noProof/>
          <w:sz w:val="56"/>
        </w:rPr>
        <w:lastRenderedPageBreak/>
        <w:t>TEST PLAN</w:t>
      </w:r>
    </w:p>
    <w:tbl>
      <w:tblPr>
        <w:tblStyle w:val="TableGrid"/>
        <w:tblW w:w="0" w:type="auto"/>
        <w:jc w:val="center"/>
        <w:tblLook w:val="04A0"/>
      </w:tblPr>
      <w:tblGrid>
        <w:gridCol w:w="1008"/>
        <w:gridCol w:w="1079"/>
        <w:gridCol w:w="2160"/>
        <w:gridCol w:w="3168"/>
        <w:gridCol w:w="359"/>
      </w:tblGrid>
      <w:tr w:rsidR="00C336EE" w:rsidRPr="00494886" w:rsidTr="00F63FC6">
        <w:trPr>
          <w:gridAfter w:val="1"/>
          <w:wAfter w:w="359" w:type="dxa"/>
          <w:trHeight w:val="288"/>
          <w:jc w:val="center"/>
        </w:trPr>
        <w:tc>
          <w:tcPr>
            <w:tcW w:w="7415" w:type="dxa"/>
            <w:gridSpan w:val="4"/>
            <w:tcBorders>
              <w:top w:val="nil"/>
              <w:left w:val="nil"/>
              <w:right w:val="nil"/>
            </w:tcBorders>
            <w:shd w:val="clear" w:color="auto" w:fill="auto"/>
            <w:vAlign w:val="center"/>
          </w:tcPr>
          <w:p w:rsidR="00C336EE" w:rsidRPr="00494886" w:rsidRDefault="00C336EE" w:rsidP="00F63FC6">
            <w:pPr>
              <w:rPr>
                <w:rFonts w:eastAsia="Times New Roman" w:cstheme="minorHAnsi"/>
                <w:b/>
                <w:sz w:val="20"/>
                <w:szCs w:val="20"/>
              </w:rPr>
            </w:pPr>
            <w:r w:rsidRPr="00AF27FE">
              <w:rPr>
                <w:rFonts w:eastAsia="Times New Roman" w:cstheme="minorHAnsi"/>
                <w:sz w:val="20"/>
                <w:szCs w:val="20"/>
              </w:rPr>
              <w:t>Modification history:</w:t>
            </w:r>
          </w:p>
        </w:tc>
      </w:tr>
      <w:tr w:rsidR="00C336EE" w:rsidRPr="00494886" w:rsidTr="00C336EE">
        <w:trPr>
          <w:jc w:val="center"/>
        </w:trPr>
        <w:tc>
          <w:tcPr>
            <w:tcW w:w="1008" w:type="dxa"/>
            <w:shd w:val="clear" w:color="auto" w:fill="F2F2F2" w:themeFill="background1" w:themeFillShade="F2"/>
          </w:tcPr>
          <w:p w:rsidR="00C336EE" w:rsidRPr="00494886" w:rsidRDefault="00C336EE" w:rsidP="00F63FC6">
            <w:pPr>
              <w:jc w:val="center"/>
              <w:rPr>
                <w:rFonts w:eastAsia="Times New Roman" w:cstheme="minorHAnsi"/>
                <w:b/>
                <w:sz w:val="20"/>
                <w:szCs w:val="20"/>
              </w:rPr>
            </w:pPr>
            <w:r w:rsidRPr="00494886">
              <w:rPr>
                <w:rFonts w:eastAsia="Times New Roman" w:cstheme="minorHAnsi"/>
                <w:b/>
                <w:sz w:val="20"/>
                <w:szCs w:val="20"/>
              </w:rPr>
              <w:t>Version</w:t>
            </w:r>
          </w:p>
        </w:tc>
        <w:tc>
          <w:tcPr>
            <w:tcW w:w="1079" w:type="dxa"/>
            <w:shd w:val="clear" w:color="auto" w:fill="F2F2F2" w:themeFill="background1" w:themeFillShade="F2"/>
          </w:tcPr>
          <w:p w:rsidR="00C336EE" w:rsidRPr="00494886" w:rsidRDefault="00C336EE" w:rsidP="00F63FC6">
            <w:pPr>
              <w:jc w:val="center"/>
              <w:rPr>
                <w:rFonts w:eastAsia="Times New Roman" w:cstheme="minorHAnsi"/>
                <w:b/>
                <w:sz w:val="20"/>
                <w:szCs w:val="20"/>
              </w:rPr>
            </w:pPr>
            <w:r w:rsidRPr="00494886">
              <w:rPr>
                <w:rFonts w:eastAsia="Times New Roman" w:cstheme="minorHAnsi"/>
                <w:b/>
                <w:sz w:val="20"/>
                <w:szCs w:val="20"/>
              </w:rPr>
              <w:t>Date</w:t>
            </w:r>
          </w:p>
        </w:tc>
        <w:tc>
          <w:tcPr>
            <w:tcW w:w="2160" w:type="dxa"/>
            <w:shd w:val="clear" w:color="auto" w:fill="F2F2F2" w:themeFill="background1" w:themeFillShade="F2"/>
          </w:tcPr>
          <w:p w:rsidR="00C336EE" w:rsidRPr="00494886" w:rsidRDefault="00C336EE" w:rsidP="00F63FC6">
            <w:pPr>
              <w:rPr>
                <w:rFonts w:eastAsia="Times New Roman" w:cstheme="minorHAnsi"/>
                <w:b/>
                <w:sz w:val="20"/>
                <w:szCs w:val="20"/>
              </w:rPr>
            </w:pPr>
            <w:r w:rsidRPr="00494886">
              <w:rPr>
                <w:rFonts w:eastAsia="Times New Roman" w:cstheme="minorHAnsi"/>
                <w:b/>
                <w:sz w:val="20"/>
                <w:szCs w:val="20"/>
              </w:rPr>
              <w:t>Who</w:t>
            </w:r>
          </w:p>
        </w:tc>
        <w:tc>
          <w:tcPr>
            <w:tcW w:w="3527" w:type="dxa"/>
            <w:gridSpan w:val="2"/>
            <w:shd w:val="clear" w:color="auto" w:fill="F2F2F2" w:themeFill="background1" w:themeFillShade="F2"/>
          </w:tcPr>
          <w:p w:rsidR="00C336EE" w:rsidRPr="00494886" w:rsidRDefault="00C336EE" w:rsidP="00F63FC6">
            <w:pPr>
              <w:rPr>
                <w:rFonts w:eastAsia="Times New Roman" w:cstheme="minorHAnsi"/>
                <w:b/>
                <w:sz w:val="20"/>
                <w:szCs w:val="20"/>
              </w:rPr>
            </w:pPr>
            <w:r w:rsidRPr="00494886">
              <w:rPr>
                <w:rFonts w:eastAsia="Times New Roman" w:cstheme="minorHAnsi"/>
                <w:b/>
                <w:sz w:val="20"/>
                <w:szCs w:val="20"/>
              </w:rPr>
              <w:t>Comment</w:t>
            </w:r>
          </w:p>
        </w:tc>
      </w:tr>
      <w:tr w:rsidR="00C336EE" w:rsidTr="00C336EE">
        <w:trPr>
          <w:jc w:val="center"/>
        </w:trPr>
        <w:tc>
          <w:tcPr>
            <w:tcW w:w="1008" w:type="dxa"/>
          </w:tcPr>
          <w:p w:rsidR="00C336EE" w:rsidRDefault="00C336EE" w:rsidP="00F63FC6">
            <w:pPr>
              <w:jc w:val="center"/>
              <w:rPr>
                <w:rFonts w:eastAsia="Times New Roman" w:cstheme="minorHAnsi"/>
                <w:sz w:val="20"/>
                <w:szCs w:val="20"/>
              </w:rPr>
            </w:pPr>
            <w:r>
              <w:rPr>
                <w:rFonts w:eastAsia="Times New Roman" w:cstheme="minorHAnsi"/>
                <w:sz w:val="20"/>
                <w:szCs w:val="20"/>
              </w:rPr>
              <w:t>v1.0</w:t>
            </w:r>
          </w:p>
        </w:tc>
        <w:tc>
          <w:tcPr>
            <w:tcW w:w="1079" w:type="dxa"/>
          </w:tcPr>
          <w:p w:rsidR="00C336EE" w:rsidRDefault="00C336EE" w:rsidP="00F63FC6">
            <w:pPr>
              <w:jc w:val="center"/>
              <w:rPr>
                <w:rFonts w:eastAsia="Times New Roman" w:cstheme="minorHAnsi"/>
                <w:sz w:val="20"/>
                <w:szCs w:val="20"/>
              </w:rPr>
            </w:pPr>
            <w:r>
              <w:rPr>
                <w:rFonts w:eastAsia="Times New Roman" w:cstheme="minorHAnsi"/>
                <w:sz w:val="20"/>
                <w:szCs w:val="20"/>
              </w:rPr>
              <w:t>09/20</w:t>
            </w:r>
            <w:r w:rsidRPr="00AF27FE">
              <w:rPr>
                <w:rFonts w:eastAsia="Times New Roman" w:cstheme="minorHAnsi"/>
                <w:sz w:val="20"/>
                <w:szCs w:val="20"/>
              </w:rPr>
              <w:t>/10</w:t>
            </w:r>
          </w:p>
        </w:tc>
        <w:tc>
          <w:tcPr>
            <w:tcW w:w="2160" w:type="dxa"/>
          </w:tcPr>
          <w:p w:rsidR="00AF27FE" w:rsidRPr="00AF27FE" w:rsidRDefault="00C336EE" w:rsidP="00F63FC6">
            <w:pPr>
              <w:spacing w:line="276" w:lineRule="auto"/>
              <w:rPr>
                <w:rFonts w:eastAsia="Times New Roman" w:cstheme="minorHAnsi"/>
                <w:sz w:val="24"/>
                <w:szCs w:val="24"/>
              </w:rPr>
            </w:pPr>
            <w:r>
              <w:rPr>
                <w:rFonts w:eastAsia="Times New Roman" w:cstheme="minorHAnsi"/>
                <w:sz w:val="20"/>
                <w:szCs w:val="20"/>
              </w:rPr>
              <w:t>Stephen Rodriguez</w:t>
            </w:r>
            <w:r w:rsidRPr="00AF27FE">
              <w:rPr>
                <w:rFonts w:eastAsia="Times New Roman" w:cstheme="minorHAnsi"/>
                <w:sz w:val="20"/>
                <w:szCs w:val="20"/>
              </w:rPr>
              <w:t xml:space="preserve"> </w:t>
            </w:r>
          </w:p>
        </w:tc>
        <w:tc>
          <w:tcPr>
            <w:tcW w:w="3527" w:type="dxa"/>
            <w:gridSpan w:val="2"/>
          </w:tcPr>
          <w:p w:rsidR="00AF27FE" w:rsidRPr="00AF27FE" w:rsidRDefault="00C336EE" w:rsidP="00C336EE">
            <w:pPr>
              <w:spacing w:line="276" w:lineRule="auto"/>
              <w:rPr>
                <w:rFonts w:eastAsia="Times New Roman" w:cstheme="minorHAnsi"/>
                <w:sz w:val="24"/>
                <w:szCs w:val="24"/>
              </w:rPr>
            </w:pPr>
            <w:r w:rsidRPr="00AF27FE">
              <w:rPr>
                <w:rFonts w:eastAsia="Times New Roman" w:cstheme="minorHAnsi"/>
                <w:sz w:val="20"/>
                <w:szCs w:val="20"/>
              </w:rPr>
              <w:t xml:space="preserve">Initial </w:t>
            </w:r>
            <w:r>
              <w:rPr>
                <w:rFonts w:eastAsia="Times New Roman" w:cstheme="minorHAnsi"/>
                <w:sz w:val="20"/>
                <w:szCs w:val="20"/>
              </w:rPr>
              <w:t>test plan created</w:t>
            </w:r>
          </w:p>
        </w:tc>
      </w:tr>
    </w:tbl>
    <w:p w:rsidR="00C336EE" w:rsidRPr="00C336EE" w:rsidRDefault="00C336EE" w:rsidP="00C336EE">
      <w:pPr>
        <w:spacing w:before="240" w:after="0"/>
        <w:rPr>
          <w:rFonts w:ascii="Avenir LT Std 35 Light" w:eastAsia="Times New Roman" w:hAnsi="Avenir LT Std 35 Light" w:cstheme="minorHAnsi"/>
          <w:bCs/>
          <w:sz w:val="36"/>
          <w:szCs w:val="28"/>
        </w:rPr>
      </w:pPr>
      <w:r w:rsidRPr="009C520C">
        <w:rPr>
          <w:rFonts w:ascii="Avenir LT Std 35 Light" w:eastAsia="Times New Roman" w:hAnsi="Avenir LT Std 35 Light" w:cstheme="minorHAnsi"/>
          <w:bCs/>
          <w:sz w:val="44"/>
          <w:szCs w:val="28"/>
        </w:rPr>
        <w:t xml:space="preserve">1 </w:t>
      </w:r>
      <w:r>
        <w:rPr>
          <w:rFonts w:ascii="Avenir LT Std 35 Light" w:eastAsia="Times New Roman" w:hAnsi="Avenir LT Std 35 Light" w:cstheme="minorHAnsi"/>
          <w:bCs/>
          <w:sz w:val="36"/>
          <w:szCs w:val="28"/>
        </w:rPr>
        <w:t>Introduction</w:t>
      </w:r>
    </w:p>
    <w:p w:rsidR="00C336EE" w:rsidRPr="009018E5" w:rsidRDefault="009018E5" w:rsidP="009018E5">
      <w:pPr>
        <w:spacing w:after="0"/>
        <w:ind w:left="360"/>
        <w:rPr>
          <w:rFonts w:ascii="Avenir LT Std 35 Light" w:eastAsia="Times New Roman" w:hAnsi="Avenir LT Std 35 Light" w:cstheme="minorHAnsi"/>
          <w:sz w:val="28"/>
          <w:szCs w:val="20"/>
        </w:rPr>
      </w:pPr>
      <w:r w:rsidRPr="009018E5">
        <w:rPr>
          <w:rFonts w:ascii="Avenir LT Std 35 Light" w:eastAsia="Times New Roman" w:hAnsi="Avenir LT Std 35 Light" w:cstheme="minorHAnsi"/>
          <w:sz w:val="36"/>
          <w:szCs w:val="20"/>
        </w:rPr>
        <w:t xml:space="preserve">1.1 </w:t>
      </w:r>
      <w:r w:rsidR="00C336EE" w:rsidRPr="009018E5">
        <w:rPr>
          <w:rFonts w:ascii="Avenir LT Std 35 Light" w:eastAsia="Times New Roman" w:hAnsi="Avenir LT Std 35 Light" w:cstheme="minorHAnsi"/>
          <w:sz w:val="28"/>
          <w:szCs w:val="20"/>
        </w:rPr>
        <w:t>Overall Object</w:t>
      </w:r>
      <w:r>
        <w:rPr>
          <w:rFonts w:ascii="Avenir LT Std 35 Light" w:eastAsia="Times New Roman" w:hAnsi="Avenir LT Std 35 Light" w:cstheme="minorHAnsi"/>
          <w:sz w:val="28"/>
          <w:szCs w:val="20"/>
        </w:rPr>
        <w:t>ive for Software Test Activity</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sidRPr="00C336EE">
        <w:rPr>
          <w:rFonts w:eastAsia="Times New Roman" w:cstheme="minorHAnsi"/>
          <w:sz w:val="20"/>
          <w:szCs w:val="20"/>
        </w:rPr>
        <w:t xml:space="preserve">The objective for the Software Test Activity is to ensure that the mobile application meets all of the standards of the client, as well as ensuring the software runs without any errors. </w:t>
      </w:r>
      <w:bookmarkStart w:id="0" w:name="id.a7ccf87197ef"/>
      <w:bookmarkEnd w:id="0"/>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sidRPr="00C336EE">
        <w:rPr>
          <w:rFonts w:eastAsia="Times New Roman" w:cstheme="minorHAnsi"/>
          <w:sz w:val="20"/>
          <w:szCs w:val="20"/>
        </w:rPr>
        <w:t>The software test effort should be able to catch any bugs in the application. By catching the errors in the test effort, it will ensure that application of the highest quality will be delivered to the client.</w:t>
      </w:r>
    </w:p>
    <w:p w:rsidR="00C336EE" w:rsidRPr="009018E5" w:rsidRDefault="009018E5" w:rsidP="009018E5">
      <w:pPr>
        <w:spacing w:before="120" w:after="0"/>
        <w:ind w:left="360"/>
        <w:rPr>
          <w:rFonts w:ascii="Avenir LT Std 35 Light" w:eastAsia="Times New Roman" w:hAnsi="Avenir LT Std 35 Light" w:cstheme="minorHAnsi"/>
          <w:sz w:val="36"/>
          <w:szCs w:val="20"/>
        </w:rPr>
      </w:pPr>
      <w:r w:rsidRPr="009018E5">
        <w:rPr>
          <w:rFonts w:ascii="Avenir LT Std 35 Light" w:eastAsia="Times New Roman" w:hAnsi="Avenir LT Std 35 Light" w:cstheme="minorHAnsi"/>
          <w:sz w:val="36"/>
          <w:szCs w:val="20"/>
        </w:rPr>
        <w:t xml:space="preserve">1.2 </w:t>
      </w:r>
      <w:r w:rsidRPr="009018E5">
        <w:rPr>
          <w:rFonts w:ascii="Avenir LT Std 35 Light" w:eastAsia="Times New Roman" w:hAnsi="Avenir LT Std 35 Light" w:cstheme="minorHAnsi"/>
          <w:sz w:val="28"/>
          <w:szCs w:val="20"/>
        </w:rPr>
        <w:t>Reference Documents</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Concept of Operations</w:t>
      </w:r>
      <w:r w:rsidRPr="00C336EE">
        <w:rPr>
          <w:rFonts w:eastAsia="Times New Roman" w:cstheme="minorHAnsi"/>
          <w:sz w:val="20"/>
          <w:szCs w:val="20"/>
        </w:rPr>
        <w:t xml:space="preserve"> </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Project Management Plan</w:t>
      </w:r>
    </w:p>
    <w:p w:rsidR="00C336EE" w:rsidRPr="00C336EE" w:rsidRDefault="00C336EE" w:rsidP="009018E5">
      <w:pPr>
        <w:numPr>
          <w:ilvl w:val="0"/>
          <w:numId w:val="2"/>
        </w:numPr>
        <w:tabs>
          <w:tab w:val="clear" w:pos="720"/>
        </w:tabs>
        <w:spacing w:after="0"/>
        <w:ind w:left="900" w:hanging="180"/>
        <w:rPr>
          <w:rFonts w:eastAsia="Times New Roman" w:cstheme="minorHAnsi"/>
          <w:sz w:val="20"/>
          <w:szCs w:val="20"/>
        </w:rPr>
      </w:pPr>
      <w:r>
        <w:rPr>
          <w:rFonts w:eastAsia="Times New Roman" w:cstheme="minorHAnsi"/>
          <w:sz w:val="20"/>
          <w:szCs w:val="20"/>
        </w:rPr>
        <w:t>Software Requirements Specification</w:t>
      </w:r>
    </w:p>
    <w:p w:rsidR="004E67A9" w:rsidRDefault="001C73C8" w:rsidP="001C73C8">
      <w:pPr>
        <w:spacing w:before="240" w:after="0"/>
        <w:rPr>
          <w:rFonts w:ascii="Avenir LT Std 35 Light" w:eastAsia="Times New Roman" w:hAnsi="Avenir LT Std 35 Light" w:cstheme="minorHAnsi"/>
          <w:bCs/>
          <w:sz w:val="36"/>
          <w:szCs w:val="28"/>
        </w:rPr>
      </w:pPr>
      <w:bookmarkStart w:id="1" w:name="id.1883cfad8764"/>
      <w:bookmarkEnd w:id="1"/>
      <w:r>
        <w:rPr>
          <w:rFonts w:ascii="Avenir LT Std 35 Light" w:eastAsia="Times New Roman" w:hAnsi="Avenir LT Std 35 Light" w:cstheme="minorHAnsi"/>
          <w:bCs/>
          <w:sz w:val="44"/>
          <w:szCs w:val="28"/>
        </w:rPr>
        <w:t>2</w:t>
      </w:r>
      <w:r w:rsidRPr="001C73C8">
        <w:rPr>
          <w:rFonts w:ascii="Avenir LT Std 35 Light" w:eastAsia="Times New Roman" w:hAnsi="Avenir LT Std 35 Light" w:cstheme="minorHAnsi"/>
          <w:bCs/>
          <w:sz w:val="44"/>
          <w:szCs w:val="28"/>
        </w:rPr>
        <w:t xml:space="preserve"> </w:t>
      </w:r>
      <w:r>
        <w:rPr>
          <w:rFonts w:ascii="Avenir LT Std 35 Light" w:eastAsia="Times New Roman" w:hAnsi="Avenir LT Std 35 Light" w:cstheme="minorHAnsi"/>
          <w:bCs/>
          <w:sz w:val="36"/>
          <w:szCs w:val="28"/>
        </w:rPr>
        <w:t>Description of Test Environment</w:t>
      </w:r>
    </w:p>
    <w:p w:rsidR="004E67A9" w:rsidRDefault="004E67A9" w:rsidP="004E67A9">
      <w:pPr>
        <w:spacing w:after="0"/>
        <w:jc w:val="both"/>
        <w:rPr>
          <w:color w:val="000000"/>
          <w:sz w:val="20"/>
        </w:rPr>
      </w:pPr>
      <w:r w:rsidRPr="004E67A9">
        <w:rPr>
          <w:color w:val="000000"/>
          <w:sz w:val="20"/>
        </w:rPr>
        <w:t>The hardware that will be used to test the mobile application will be a mobile phone running at least the Android 1.6 operating system. Also, when developing the software, an Android simulator will be used. The testers will include both the developers of the software and users who have never used the application before. The application will be tested on multiple phones running different versions of the Android operating system.</w:t>
      </w:r>
    </w:p>
    <w:p w:rsidR="004E67A9" w:rsidRDefault="004E67A9" w:rsidP="004E67A9">
      <w:pPr>
        <w:spacing w:before="240" w:after="0"/>
        <w:rPr>
          <w:rFonts w:ascii="Avenir LT Std 35 Light" w:eastAsia="Times New Roman" w:hAnsi="Avenir LT Std 35 Light" w:cstheme="minorHAnsi"/>
          <w:bCs/>
          <w:sz w:val="36"/>
          <w:szCs w:val="28"/>
        </w:rPr>
      </w:pPr>
      <w:r>
        <w:rPr>
          <w:rFonts w:ascii="Avenir LT Std 35 Light" w:eastAsia="Times New Roman" w:hAnsi="Avenir LT Std 35 Light" w:cstheme="minorHAnsi"/>
          <w:bCs/>
          <w:sz w:val="44"/>
          <w:szCs w:val="28"/>
        </w:rPr>
        <w:t>3</w:t>
      </w:r>
      <w:r w:rsidRPr="001C73C8">
        <w:rPr>
          <w:rFonts w:ascii="Avenir LT Std 35 Light" w:eastAsia="Times New Roman" w:hAnsi="Avenir LT Std 35 Light" w:cstheme="minorHAnsi"/>
          <w:bCs/>
          <w:sz w:val="44"/>
          <w:szCs w:val="28"/>
        </w:rPr>
        <w:t xml:space="preserve"> </w:t>
      </w:r>
      <w:r w:rsidR="0030187A">
        <w:rPr>
          <w:rFonts w:ascii="Avenir LT Std 35 Light" w:eastAsia="Times New Roman" w:hAnsi="Avenir LT Std 35 Light" w:cstheme="minorHAnsi"/>
          <w:bCs/>
          <w:sz w:val="36"/>
          <w:szCs w:val="28"/>
        </w:rPr>
        <w:t>Overall S</w:t>
      </w:r>
      <w:r>
        <w:rPr>
          <w:rFonts w:ascii="Avenir LT Std 35 Light" w:eastAsia="Times New Roman" w:hAnsi="Avenir LT Std 35 Light" w:cstheme="minorHAnsi"/>
          <w:bCs/>
          <w:sz w:val="36"/>
          <w:szCs w:val="28"/>
        </w:rPr>
        <w:t>topping Criteria</w:t>
      </w:r>
    </w:p>
    <w:p w:rsidR="003F5A64" w:rsidRDefault="003F5A64" w:rsidP="003F5A64">
      <w:pPr>
        <w:pStyle w:val="ListStyle"/>
        <w:pBdr>
          <w:bottom w:val="none" w:sz="0" w:space="0" w:color="808080"/>
        </w:pBdr>
        <w:spacing w:after="120"/>
        <w:jc w:val="both"/>
        <w:rPr>
          <w:rFonts w:asciiTheme="minorHAnsi" w:hAnsiTheme="minorHAnsi" w:cstheme="minorHAnsi"/>
          <w:color w:val="000000"/>
        </w:rPr>
      </w:pPr>
      <w:r w:rsidRPr="003F5A64">
        <w:rPr>
          <w:rFonts w:asciiTheme="minorHAnsi" w:hAnsiTheme="minorHAnsi" w:cstheme="minorHAnsi"/>
          <w:color w:val="000000"/>
        </w:rPr>
        <w:t>Testing will continue until a fatal error has been reached. All of the errors prior to the fatal one will be recorded.</w:t>
      </w:r>
      <w:r w:rsidR="00DD39C6">
        <w:rPr>
          <w:rFonts w:asciiTheme="minorHAnsi" w:hAnsiTheme="minorHAnsi" w:cstheme="minorHAnsi"/>
          <w:color w:val="000000"/>
        </w:rPr>
        <w:t xml:space="preserve"> </w:t>
      </w:r>
      <w:r w:rsidRPr="003F5A64">
        <w:rPr>
          <w:rFonts w:asciiTheme="minorHAnsi" w:hAnsiTheme="minorHAnsi" w:cstheme="minorHAnsi"/>
          <w:color w:val="000000"/>
        </w:rPr>
        <w:t>The list of errors will then be replicated and corrected, including the f</w:t>
      </w:r>
      <w:r>
        <w:rPr>
          <w:rFonts w:asciiTheme="minorHAnsi" w:hAnsiTheme="minorHAnsi" w:cstheme="minorHAnsi"/>
          <w:color w:val="000000"/>
        </w:rPr>
        <w:t>atal error.</w:t>
      </w:r>
    </w:p>
    <w:p w:rsidR="003F5A64" w:rsidRPr="003F5A64" w:rsidRDefault="003F5A64" w:rsidP="003F5A64">
      <w:pPr>
        <w:pStyle w:val="ListStyle"/>
        <w:pBdr>
          <w:bottom w:val="none" w:sz="0" w:space="0" w:color="808080"/>
        </w:pBdr>
        <w:spacing w:after="120"/>
        <w:jc w:val="both"/>
        <w:rPr>
          <w:rFonts w:asciiTheme="minorHAnsi" w:hAnsiTheme="minorHAnsi" w:cstheme="minorHAnsi"/>
          <w:color w:val="000000"/>
        </w:rPr>
      </w:pPr>
      <w:r w:rsidRPr="003F5A64">
        <w:rPr>
          <w:rFonts w:asciiTheme="minorHAnsi" w:hAnsiTheme="minorHAnsi" w:cstheme="minorHAnsi"/>
          <w:color w:val="000000"/>
        </w:rPr>
        <w:t>Once no errors are found during a test run, the software will be thoroughly tested by each team member to provide a sufficient amount of test cases for the error-free software.</w:t>
      </w:r>
    </w:p>
    <w:p w:rsidR="004E67A9" w:rsidRDefault="003F5A64" w:rsidP="003F5A64">
      <w:pPr>
        <w:pStyle w:val="ListStyle"/>
        <w:pBdr>
          <w:bottom w:val="none" w:sz="0" w:space="0" w:color="808080"/>
        </w:pBdr>
        <w:spacing w:after="120"/>
        <w:jc w:val="both"/>
        <w:rPr>
          <w:rFonts w:asciiTheme="minorHAnsi" w:hAnsiTheme="minorHAnsi" w:cstheme="minorHAnsi"/>
          <w:color w:val="000000"/>
        </w:rPr>
      </w:pPr>
      <w:r w:rsidRPr="003F5A64">
        <w:rPr>
          <w:rFonts w:asciiTheme="minorHAnsi" w:hAnsiTheme="minorHAnsi" w:cstheme="minorHAnsi"/>
          <w:color w:val="000000"/>
        </w:rPr>
        <w:t>A product that is considered “good enough to deliver” is a product in which there are no known errors in the cosmetics and the software.</w:t>
      </w:r>
    </w:p>
    <w:p w:rsidR="003F5A64" w:rsidRDefault="003F5A64" w:rsidP="003F5A64">
      <w:pPr>
        <w:spacing w:before="240" w:after="0"/>
        <w:rPr>
          <w:rFonts w:ascii="Avenir LT Std 35 Light" w:eastAsia="Times New Roman" w:hAnsi="Avenir LT Std 35 Light" w:cstheme="minorHAnsi"/>
          <w:bCs/>
          <w:sz w:val="36"/>
          <w:szCs w:val="28"/>
        </w:rPr>
      </w:pPr>
      <w:r>
        <w:rPr>
          <w:rFonts w:ascii="Avenir LT Std 35 Light" w:eastAsia="Times New Roman" w:hAnsi="Avenir LT Std 35 Light" w:cstheme="minorHAnsi"/>
          <w:bCs/>
          <w:sz w:val="44"/>
          <w:szCs w:val="28"/>
        </w:rPr>
        <w:t>4</w:t>
      </w:r>
      <w:r w:rsidRPr="001C73C8">
        <w:rPr>
          <w:rFonts w:ascii="Avenir LT Std 35 Light" w:eastAsia="Times New Roman" w:hAnsi="Avenir LT Std 35 Light" w:cstheme="minorHAnsi"/>
          <w:bCs/>
          <w:sz w:val="44"/>
          <w:szCs w:val="28"/>
        </w:rPr>
        <w:t xml:space="preserve"> </w:t>
      </w:r>
      <w:r>
        <w:rPr>
          <w:rFonts w:ascii="Avenir LT Std 35 Light" w:eastAsia="Times New Roman" w:hAnsi="Avenir LT Std 35 Light" w:cstheme="minorHAnsi"/>
          <w:bCs/>
          <w:sz w:val="36"/>
          <w:szCs w:val="28"/>
        </w:rPr>
        <w:t>Description of Individual Test Cases</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4"/>
        <w:gridCol w:w="2664"/>
        <w:gridCol w:w="2664"/>
        <w:gridCol w:w="2664"/>
      </w:tblGrid>
      <w:tr w:rsidR="00477739" w:rsidRPr="00477739" w:rsidTr="00477739">
        <w:trPr>
          <w:tblHeader/>
          <w:jc w:val="center"/>
        </w:trPr>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Test Objective</w:t>
            </w:r>
          </w:p>
        </w:tc>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Test Description</w:t>
            </w:r>
          </w:p>
        </w:tc>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Test Conditions</w:t>
            </w:r>
          </w:p>
        </w:tc>
        <w:tc>
          <w:tcPr>
            <w:tcW w:w="2664" w:type="dxa"/>
            <w:shd w:val="clear" w:color="auto" w:fill="F2F2F2" w:themeFill="background1" w:themeFillShade="F2"/>
            <w:vAlign w:val="center"/>
          </w:tcPr>
          <w:p w:rsidR="00477739" w:rsidRPr="00477739" w:rsidRDefault="00477739" w:rsidP="00477739">
            <w:pPr>
              <w:pStyle w:val="ListStyle"/>
              <w:spacing w:line="276" w:lineRule="auto"/>
              <w:contextualSpacing/>
              <w:rPr>
                <w:rFonts w:asciiTheme="minorHAnsi" w:hAnsiTheme="minorHAnsi" w:cstheme="minorHAnsi"/>
                <w:b/>
                <w:color w:val="000000"/>
              </w:rPr>
            </w:pPr>
            <w:r w:rsidRPr="00477739">
              <w:rPr>
                <w:rFonts w:asciiTheme="minorHAnsi" w:hAnsiTheme="minorHAnsi" w:cstheme="minorHAnsi"/>
                <w:b/>
                <w:color w:val="000000"/>
              </w:rPr>
              <w:t>Expected Results</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ability to connect to the website.</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run the application.</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phone will be rebooted, and the application will be run.</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boot up completely in a sufficient amount of time.</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ability to switch between sections of the news.</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start from the front page of the application and select each of the 5 news sections.</w:t>
            </w:r>
          </w:p>
        </w:tc>
        <w:tc>
          <w:tcPr>
            <w:tcW w:w="2664" w:type="dxa"/>
          </w:tcPr>
          <w:p w:rsid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started, and the test will begin at the home page. After each section is loaded, a different one is picked until all sections have been visited.</w:t>
            </w:r>
          </w:p>
          <w:p w:rsidR="004722EE" w:rsidRPr="00477739" w:rsidRDefault="004722EE" w:rsidP="00477739">
            <w:pPr>
              <w:pStyle w:val="ListStyle"/>
              <w:spacing w:line="276" w:lineRule="auto"/>
              <w:contextualSpacing/>
              <w:rPr>
                <w:rFonts w:asciiTheme="minorHAnsi" w:hAnsiTheme="minorHAnsi" w:cstheme="minorHAnsi"/>
                <w:color w:val="000000"/>
              </w:rPr>
            </w:pP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able to load each section successfully regardless of the active section.</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lastRenderedPageBreak/>
              <w:t>The ability to select sections from the drop down list.</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start from the front page and select each of the sections from the drop down list.</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started, and the test will begin at the home page. After each section is loaded, a different one is picked until all sections have been visited.</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application will be able to load each section successfully from the drop down list.</w:t>
            </w:r>
          </w:p>
        </w:tc>
      </w:tr>
      <w:tr w:rsidR="00477739" w:rsidRPr="00477739" w:rsidTr="00477739">
        <w:trPr>
          <w:jc w:val="center"/>
        </w:trPr>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ability to have a “show</w:t>
            </w:r>
            <w:r w:rsidR="00DD39C6">
              <w:rPr>
                <w:rFonts w:asciiTheme="minorHAnsi" w:hAnsiTheme="minorHAnsi" w:cstheme="minorHAnsi"/>
                <w:color w:val="000000"/>
              </w:rPr>
              <w:t xml:space="preserve"> </w:t>
            </w:r>
            <w:r w:rsidRPr="00477739">
              <w:rPr>
                <w:rFonts w:asciiTheme="minorHAnsi" w:hAnsiTheme="minorHAnsi" w:cstheme="minorHAnsi"/>
                <w:color w:val="000000"/>
              </w:rPr>
              <w:t xml:space="preserve">more” button. </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 xml:space="preserve">The user will be shown a 5 articles per section. If the user wants to read the rest of the stories, he/she will be able to select a “show more” button and the full story will be shown. </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The user will load the application and select the “show more” button to see past articles.</w:t>
            </w:r>
            <w:r w:rsidR="00DD39C6">
              <w:rPr>
                <w:rFonts w:asciiTheme="minorHAnsi" w:hAnsiTheme="minorHAnsi" w:cstheme="minorHAnsi"/>
                <w:color w:val="000000"/>
              </w:rPr>
              <w:t xml:space="preserve"> </w:t>
            </w:r>
          </w:p>
        </w:tc>
        <w:tc>
          <w:tcPr>
            <w:tcW w:w="2664" w:type="dxa"/>
          </w:tcPr>
          <w:p w:rsidR="00477739" w:rsidRPr="00477739" w:rsidRDefault="00477739" w:rsidP="00477739">
            <w:pPr>
              <w:pStyle w:val="ListStyle"/>
              <w:spacing w:line="276" w:lineRule="auto"/>
              <w:contextualSpacing/>
              <w:rPr>
                <w:rFonts w:asciiTheme="minorHAnsi" w:hAnsiTheme="minorHAnsi" w:cstheme="minorHAnsi"/>
                <w:color w:val="000000"/>
              </w:rPr>
            </w:pPr>
            <w:r w:rsidRPr="00477739">
              <w:rPr>
                <w:rFonts w:asciiTheme="minorHAnsi" w:hAnsiTheme="minorHAnsi" w:cstheme="minorHAnsi"/>
                <w:color w:val="000000"/>
              </w:rPr>
              <w:t>When the user selects the “show more” button, a longer list of articles show.</w:t>
            </w:r>
          </w:p>
        </w:tc>
      </w:tr>
    </w:tbl>
    <w:p w:rsidR="003F5A64" w:rsidRPr="003F5A64" w:rsidRDefault="003F5A64" w:rsidP="003F5A64">
      <w:pPr>
        <w:pStyle w:val="ListStyle"/>
        <w:pBdr>
          <w:bottom w:val="none" w:sz="0" w:space="0" w:color="808080"/>
        </w:pBdr>
        <w:spacing w:after="120"/>
        <w:jc w:val="both"/>
        <w:rPr>
          <w:rFonts w:asciiTheme="minorHAnsi" w:hAnsiTheme="minorHAnsi" w:cstheme="minorHAnsi"/>
          <w:color w:val="000000"/>
        </w:rPr>
      </w:pPr>
    </w:p>
    <w:sectPr w:rsidR="003F5A64" w:rsidRPr="003F5A64" w:rsidSect="008F04A9">
      <w:pgSz w:w="12240" w:h="15840"/>
      <w:pgMar w:top="720" w:right="720" w:bottom="720" w:left="72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8A3" w:rsidRDefault="003828A3" w:rsidP="008F04A9">
      <w:pPr>
        <w:spacing w:after="0" w:line="240" w:lineRule="auto"/>
      </w:pPr>
      <w:r>
        <w:separator/>
      </w:r>
    </w:p>
  </w:endnote>
  <w:endnote w:type="continuationSeparator" w:id="0">
    <w:p w:rsidR="003828A3" w:rsidRDefault="003828A3" w:rsidP="008F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300756"/>
      <w:docPartObj>
        <w:docPartGallery w:val="Page Numbers (Bottom of Page)"/>
        <w:docPartUnique/>
      </w:docPartObj>
    </w:sdtPr>
    <w:sdtContent>
      <w:p w:rsidR="004C2479" w:rsidRDefault="00A44C3A" w:rsidP="004C2479">
        <w:pPr>
          <w:pStyle w:val="Footer"/>
          <w:jc w:val="right"/>
        </w:pPr>
        <w:r w:rsidRPr="004C2479">
          <w:rPr>
            <w:rFonts w:ascii="Avenir LT Std 35 Light" w:hAnsi="Avenir LT Std 35 Light"/>
            <w:sz w:val="18"/>
          </w:rPr>
          <w:fldChar w:fldCharType="begin"/>
        </w:r>
        <w:r w:rsidR="00D538C0" w:rsidRPr="004C2479">
          <w:rPr>
            <w:rFonts w:ascii="Avenir LT Std 35 Light" w:hAnsi="Avenir LT Std 35 Light"/>
            <w:sz w:val="18"/>
          </w:rPr>
          <w:instrText xml:space="preserve"> PAGE   \* MERGEFORMAT </w:instrText>
        </w:r>
        <w:r w:rsidRPr="004C2479">
          <w:rPr>
            <w:rFonts w:ascii="Avenir LT Std 35 Light" w:hAnsi="Avenir LT Std 35 Light"/>
            <w:sz w:val="18"/>
          </w:rPr>
          <w:fldChar w:fldCharType="separate"/>
        </w:r>
        <w:r w:rsidR="004722EE">
          <w:rPr>
            <w:rFonts w:ascii="Avenir LT Std 35 Light" w:hAnsi="Avenir LT Std 35 Light"/>
            <w:noProof/>
            <w:sz w:val="18"/>
          </w:rPr>
          <w:t>2</w:t>
        </w:r>
        <w:r w:rsidRPr="004C2479">
          <w:rPr>
            <w:rFonts w:ascii="Avenir LT Std 35 Light" w:hAnsi="Avenir LT Std 35 Light"/>
            <w:sz w:val="18"/>
          </w:rPr>
          <w:fldChar w:fldCharType="end"/>
        </w:r>
      </w:p>
    </w:sdtContent>
  </w:sdt>
  <w:p w:rsidR="004C2479" w:rsidRDefault="00382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8A3" w:rsidRDefault="003828A3" w:rsidP="008F04A9">
      <w:pPr>
        <w:spacing w:after="0" w:line="240" w:lineRule="auto"/>
      </w:pPr>
      <w:r>
        <w:separator/>
      </w:r>
    </w:p>
  </w:footnote>
  <w:footnote w:type="continuationSeparator" w:id="0">
    <w:p w:rsidR="003828A3" w:rsidRDefault="003828A3" w:rsidP="008F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E8364CF"/>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407759"/>
    <w:multiLevelType w:val="multilevel"/>
    <w:tmpl w:val="DDE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74251B"/>
    <w:multiLevelType w:val="multilevel"/>
    <w:tmpl w:val="6BD67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DB11D7"/>
    <w:multiLevelType w:val="hybridMultilevel"/>
    <w:tmpl w:val="ADEA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054CB"/>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A941CC"/>
    <w:multiLevelType w:val="multilevel"/>
    <w:tmpl w:val="E88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5D0100"/>
    <w:multiLevelType w:val="multilevel"/>
    <w:tmpl w:val="24D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2C192F"/>
    <w:multiLevelType w:val="multilevel"/>
    <w:tmpl w:val="B12A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13"/>
  </w:num>
  <w:num w:numId="4">
    <w:abstractNumId w:val="8"/>
  </w:num>
  <w:num w:numId="5">
    <w:abstractNumId w:val="7"/>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75A3"/>
    <w:rsid w:val="00001A29"/>
    <w:rsid w:val="00002654"/>
    <w:rsid w:val="000417AE"/>
    <w:rsid w:val="000D0960"/>
    <w:rsid w:val="000D28C0"/>
    <w:rsid w:val="000D4181"/>
    <w:rsid w:val="001C73C8"/>
    <w:rsid w:val="00234C58"/>
    <w:rsid w:val="00245714"/>
    <w:rsid w:val="002853AF"/>
    <w:rsid w:val="0030187A"/>
    <w:rsid w:val="0038095B"/>
    <w:rsid w:val="003828A3"/>
    <w:rsid w:val="00384CAD"/>
    <w:rsid w:val="003A0304"/>
    <w:rsid w:val="003A0ED4"/>
    <w:rsid w:val="003F17CA"/>
    <w:rsid w:val="003F5A64"/>
    <w:rsid w:val="004722EE"/>
    <w:rsid w:val="00477739"/>
    <w:rsid w:val="00494886"/>
    <w:rsid w:val="004B70FF"/>
    <w:rsid w:val="004E67A9"/>
    <w:rsid w:val="00501B21"/>
    <w:rsid w:val="005763F4"/>
    <w:rsid w:val="00581DBF"/>
    <w:rsid w:val="005B7CC3"/>
    <w:rsid w:val="005F3263"/>
    <w:rsid w:val="006922A1"/>
    <w:rsid w:val="00703191"/>
    <w:rsid w:val="00737D6A"/>
    <w:rsid w:val="00747F03"/>
    <w:rsid w:val="0079563C"/>
    <w:rsid w:val="007B50EA"/>
    <w:rsid w:val="007E7A38"/>
    <w:rsid w:val="00815084"/>
    <w:rsid w:val="00855841"/>
    <w:rsid w:val="00862C0D"/>
    <w:rsid w:val="00870C7C"/>
    <w:rsid w:val="008743A7"/>
    <w:rsid w:val="008752F5"/>
    <w:rsid w:val="008D6E5E"/>
    <w:rsid w:val="008F04A9"/>
    <w:rsid w:val="009018E5"/>
    <w:rsid w:val="00953440"/>
    <w:rsid w:val="009630B0"/>
    <w:rsid w:val="00984A0B"/>
    <w:rsid w:val="009853D3"/>
    <w:rsid w:val="009A2001"/>
    <w:rsid w:val="009C520C"/>
    <w:rsid w:val="00A44B93"/>
    <w:rsid w:val="00A44C3A"/>
    <w:rsid w:val="00A64827"/>
    <w:rsid w:val="00A7192F"/>
    <w:rsid w:val="00A868BB"/>
    <w:rsid w:val="00AB3CC5"/>
    <w:rsid w:val="00AB6F0C"/>
    <w:rsid w:val="00B22E1D"/>
    <w:rsid w:val="00B92AA0"/>
    <w:rsid w:val="00B96BA2"/>
    <w:rsid w:val="00BB6E6D"/>
    <w:rsid w:val="00BF173D"/>
    <w:rsid w:val="00C01864"/>
    <w:rsid w:val="00C250B0"/>
    <w:rsid w:val="00C336EE"/>
    <w:rsid w:val="00CA6CBF"/>
    <w:rsid w:val="00CD3973"/>
    <w:rsid w:val="00CE24B1"/>
    <w:rsid w:val="00D538C0"/>
    <w:rsid w:val="00D56704"/>
    <w:rsid w:val="00DD39C6"/>
    <w:rsid w:val="00E075A3"/>
    <w:rsid w:val="00E60373"/>
    <w:rsid w:val="00E67037"/>
    <w:rsid w:val="00E9315B"/>
    <w:rsid w:val="00EB3287"/>
    <w:rsid w:val="00F608BE"/>
    <w:rsid w:val="00F614B6"/>
    <w:rsid w:val="00F97FBD"/>
    <w:rsid w:val="00FB1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C5"/>
  </w:style>
  <w:style w:type="paragraph" w:styleId="BalloonText">
    <w:name w:val="Balloon Text"/>
    <w:basedOn w:val="Normal"/>
    <w:link w:val="BalloonTextChar"/>
    <w:uiPriority w:val="99"/>
    <w:semiHidden/>
    <w:unhideWhenUsed/>
    <w:rsid w:val="00576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4"/>
    <w:rPr>
      <w:rFonts w:ascii="Tahoma" w:hAnsi="Tahoma" w:cs="Tahoma"/>
      <w:sz w:val="16"/>
      <w:szCs w:val="16"/>
    </w:rPr>
  </w:style>
  <w:style w:type="paragraph" w:styleId="ListParagraph">
    <w:name w:val="List Paragraph"/>
    <w:basedOn w:val="Normal"/>
    <w:uiPriority w:val="34"/>
    <w:qFormat/>
    <w:rsid w:val="005763F4"/>
    <w:pPr>
      <w:ind w:left="720"/>
      <w:contextualSpacing/>
    </w:pPr>
  </w:style>
  <w:style w:type="table" w:styleId="TableGrid">
    <w:name w:val="Table Grid"/>
    <w:basedOn w:val="TableNormal"/>
    <w:uiPriority w:val="59"/>
    <w:rsid w:val="00494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4A9"/>
  </w:style>
  <w:style w:type="paragraph" w:customStyle="1" w:styleId="Style-1">
    <w:name w:val="Style-1"/>
    <w:rsid w:val="00C336EE"/>
    <w:pPr>
      <w:spacing w:after="0" w:line="240" w:lineRule="auto"/>
    </w:pPr>
    <w:rPr>
      <w:rFonts w:ascii="Times New Roman" w:eastAsia="Times New Roman" w:hAnsi="Times New Roman" w:cs="Times New Roman"/>
      <w:sz w:val="20"/>
      <w:szCs w:val="20"/>
    </w:rPr>
  </w:style>
  <w:style w:type="paragraph" w:customStyle="1" w:styleId="Style-2">
    <w:name w:val="Style-2"/>
    <w:rsid w:val="00C336EE"/>
    <w:pPr>
      <w:spacing w:after="0" w:line="240" w:lineRule="auto"/>
    </w:pPr>
    <w:rPr>
      <w:rFonts w:ascii="Times New Roman" w:eastAsia="Times New Roman" w:hAnsi="Times New Roman" w:cs="Times New Roman"/>
      <w:sz w:val="20"/>
      <w:szCs w:val="20"/>
    </w:rPr>
  </w:style>
  <w:style w:type="paragraph" w:customStyle="1" w:styleId="ListStyle">
    <w:name w:val="ListStyle"/>
    <w:rsid w:val="00C336EE"/>
    <w:pPr>
      <w:spacing w:after="0" w:line="240" w:lineRule="auto"/>
    </w:pPr>
    <w:rPr>
      <w:rFonts w:ascii="Times New Roman" w:eastAsia="Times New Roman" w:hAnsi="Times New Roman" w:cs="Times New Roman"/>
      <w:sz w:val="20"/>
      <w:szCs w:val="20"/>
    </w:rPr>
  </w:style>
  <w:style w:type="paragraph" w:customStyle="1" w:styleId="Style-3">
    <w:name w:val="Style-3"/>
    <w:rsid w:val="00C336EE"/>
    <w:pPr>
      <w:spacing w:after="0" w:line="240" w:lineRule="auto"/>
    </w:pPr>
    <w:rPr>
      <w:rFonts w:ascii="Times New Roman" w:eastAsia="Times New Roman" w:hAnsi="Times New Roman" w:cs="Times New Roman"/>
      <w:sz w:val="20"/>
      <w:szCs w:val="20"/>
    </w:rPr>
  </w:style>
  <w:style w:type="paragraph" w:customStyle="1" w:styleId="Style-4">
    <w:name w:val="Style-4"/>
    <w:rsid w:val="00C336EE"/>
    <w:pPr>
      <w:spacing w:after="0" w:line="240" w:lineRule="auto"/>
    </w:pPr>
    <w:rPr>
      <w:rFonts w:ascii="Times New Roman" w:eastAsia="Times New Roman" w:hAnsi="Times New Roman" w:cs="Times New Roman"/>
      <w:sz w:val="20"/>
      <w:szCs w:val="20"/>
    </w:rPr>
  </w:style>
  <w:style w:type="paragraph" w:customStyle="1" w:styleId="Style-5">
    <w:name w:val="Style-5"/>
    <w:rsid w:val="007E7A38"/>
    <w:pPr>
      <w:spacing w:after="0" w:line="240" w:lineRule="auto"/>
    </w:pPr>
    <w:rPr>
      <w:rFonts w:ascii="Times New Roman" w:eastAsia="Times New Roman" w:hAnsi="Times New Roman" w:cs="Times New Roman"/>
      <w:sz w:val="20"/>
      <w:szCs w:val="20"/>
    </w:rPr>
  </w:style>
  <w:style w:type="paragraph" w:styleId="NormalWeb">
    <w:name w:val="Normal (Web)"/>
    <w:basedOn w:val="Normal"/>
    <w:rsid w:val="00581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573</Words>
  <Characters>2871</Characters>
  <Application>Microsoft Office Word</Application>
  <DocSecurity>0</DocSecurity>
  <Lines>73</Lines>
  <Paragraphs>43</Paragraphs>
  <ScaleCrop>false</ScaleCrop>
  <Company>team.wir3fram3</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Banks</dc:creator>
  <cp:lastModifiedBy>Karl Banks</cp:lastModifiedBy>
  <cp:revision>6</cp:revision>
  <dcterms:created xsi:type="dcterms:W3CDTF">2010-09-23T02:50:00Z</dcterms:created>
  <dcterms:modified xsi:type="dcterms:W3CDTF">2010-09-23T02:51:00Z</dcterms:modified>
</cp:coreProperties>
</file>